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4D" w:rsidRPr="00264431" w:rsidRDefault="00264431" w:rsidP="00264431">
      <w:pPr>
        <w:jc w:val="both"/>
        <w:rPr>
          <w:rFonts w:ascii="Times New Roman" w:hAnsi="Times New Roman" w:cs="Times New Roman"/>
          <w:sz w:val="28"/>
          <w:szCs w:val="28"/>
        </w:rPr>
      </w:pPr>
      <w:r w:rsidRPr="00264431">
        <w:rPr>
          <w:rFonts w:ascii="Times New Roman" w:hAnsi="Times New Roman" w:cs="Times New Roman"/>
          <w:sz w:val="28"/>
          <w:szCs w:val="28"/>
        </w:rPr>
        <w:t xml:space="preserve"> Речь шла об относительно редких наследственных болезнях и врожденных аномалиях. </w:t>
      </w:r>
      <w:proofErr w:type="gramStart"/>
      <w:r w:rsidRPr="00264431">
        <w:rPr>
          <w:rFonts w:ascii="Times New Roman" w:hAnsi="Times New Roman" w:cs="Times New Roman"/>
          <w:sz w:val="28"/>
          <w:szCs w:val="28"/>
        </w:rPr>
        <w:t>А как же "главные", часто встречающиеся болезни - гипертония, атеросклероз, астма, раковые опухоли, сахарный диабет, псориаз, эпилепсия, шизофрения, хронический алкоголизм (пусть особая, но болезнь)?</w:t>
      </w:r>
      <w:proofErr w:type="gramEnd"/>
      <w:r w:rsidRPr="00264431">
        <w:rPr>
          <w:rFonts w:ascii="Times New Roman" w:hAnsi="Times New Roman" w:cs="Times New Roman"/>
          <w:sz w:val="28"/>
          <w:szCs w:val="28"/>
        </w:rPr>
        <w:t xml:space="preserve"> Разве они не зависят от наследственности? Да, генетическое предрасположение играет роль в возникновении этих болезней, но они не относятся к "чисто" наследственным - даже если в семье несколько больных. Их так и называют: "болезни с наследственной предрасположенностью".</w:t>
      </w:r>
      <w:r w:rsidRPr="00264431">
        <w:rPr>
          <w:rFonts w:ascii="Times New Roman" w:hAnsi="Times New Roman" w:cs="Times New Roman"/>
          <w:sz w:val="28"/>
          <w:szCs w:val="28"/>
        </w:rPr>
        <w:br/>
        <w:t> Помимо генетических механизмов имеют значение и другие причины, и это очень важно, потому что на эти причины можно воздействовать (диета, образ жизни) и тем самым снижать риск болезни. Вклад наследственности неодинаков - не только при разных болезнях, но и в разных семьях с одной и той, же болезнью. "Генетическая предрасположенность" вполне материальна, за ней стоят все те же гены, но, в отличие от генных болезней, это обычно не один ген, а несколько (порой довольно много), и наследование предрасположенности не подчиняется законам Менделя. Риск этих болезней оценивают более приблизительно, исходя из количества больных в семье и некоторых других конкретных обстоятельств.</w:t>
      </w:r>
      <w:r w:rsidRPr="00264431">
        <w:rPr>
          <w:rFonts w:ascii="Times New Roman" w:hAnsi="Times New Roman" w:cs="Times New Roman"/>
          <w:sz w:val="28"/>
          <w:szCs w:val="28"/>
        </w:rPr>
        <w:br/>
        <w:t> Коснулись ли достижения молекулярной генетики болезней с наследственным предрасположением? Конечно. Но - в отличие от многих генных болезней - пока в основном на уровне научных исследований. Говорить о практической ДНК-диагностике этих болезней (или даже определении повышенного риска), особенно когда речь идет об одном человеке, а не о семье в целом, мне представляется преждевременным в любом случае, а если от результатов таких исследований хоть сколько-то зависит решение об усыновлении - принципиально неверным. Поэтому, на мой взгляд, обследование приемных детей на ДН</w:t>
      </w:r>
      <w:proofErr w:type="gramStart"/>
      <w:r w:rsidRPr="0026443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64431">
        <w:rPr>
          <w:rFonts w:ascii="Times New Roman" w:hAnsi="Times New Roman" w:cs="Times New Roman"/>
          <w:sz w:val="28"/>
          <w:szCs w:val="28"/>
        </w:rPr>
        <w:t>"маркеры" болезней с наследственной предрасположенностью без особых индивидуальных показаний не должно входить в круг их медицинского обследования. Да, можно обнаружить какой-то из "маркеров" той или иной болезни, но само по себе это никак не говорит не тольк</w:t>
      </w:r>
      <w:proofErr w:type="gramStart"/>
      <w:r w:rsidRPr="00264431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264431">
        <w:rPr>
          <w:rFonts w:ascii="Times New Roman" w:hAnsi="Times New Roman" w:cs="Times New Roman"/>
          <w:sz w:val="28"/>
          <w:szCs w:val="28"/>
        </w:rPr>
        <w:t xml:space="preserve"> неизбежности, но даже о высоком риске.</w:t>
      </w:r>
    </w:p>
    <w:sectPr w:rsidR="00B47E4D" w:rsidRPr="00264431" w:rsidSect="00B4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64431"/>
    <w:rsid w:val="00264431"/>
    <w:rsid w:val="00B4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2015-08-14T10:31:00Z</dcterms:created>
  <dcterms:modified xsi:type="dcterms:W3CDTF">2015-08-14T10:31:00Z</dcterms:modified>
</cp:coreProperties>
</file>